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300BA6" w14:textId="413B9015" w:rsidR="00C86038" w:rsidRPr="00C86038" w:rsidRDefault="00C86038" w:rsidP="00C86038">
      <w:pPr>
        <w:snapToGrid w:val="0"/>
        <w:rPr>
          <w:rFonts w:ascii="黑体" w:eastAsia="黑体" w:hAnsi="黑体" w:cs="黑体" w:hint="eastAsia"/>
          <w:color w:val="000000" w:themeColor="text1"/>
          <w:sz w:val="32"/>
          <w:szCs w:val="32"/>
        </w:rPr>
      </w:pPr>
      <w:r w:rsidRPr="00C86038">
        <w:rPr>
          <w:rFonts w:ascii="黑体" w:eastAsia="黑体" w:hAnsi="黑体" w:cs="黑体" w:hint="eastAsia"/>
          <w:color w:val="000000" w:themeColor="text1"/>
          <w:sz w:val="32"/>
          <w:szCs w:val="32"/>
        </w:rPr>
        <w:t>附件</w:t>
      </w:r>
    </w:p>
    <w:p w14:paraId="5ACA5BE3" w14:textId="77777777" w:rsidR="00C84E8F" w:rsidRDefault="00C3677C">
      <w:pPr>
        <w:snapToGrid w:val="0"/>
        <w:jc w:val="center"/>
        <w:rPr>
          <w:rFonts w:ascii="方正小标宋简体" w:eastAsia="方正小标宋简体" w:hAnsi="黑体" w:cs="黑体"/>
          <w:color w:val="000000" w:themeColor="text1"/>
          <w:sz w:val="44"/>
          <w:szCs w:val="44"/>
        </w:rPr>
      </w:pPr>
      <w:r>
        <w:rPr>
          <w:rFonts w:ascii="方正小标宋简体" w:eastAsia="方正小标宋简体" w:hAnsi="黑体" w:cs="黑体" w:hint="eastAsia"/>
          <w:color w:val="000000" w:themeColor="text1"/>
          <w:sz w:val="44"/>
          <w:szCs w:val="44"/>
        </w:rPr>
        <w:t>上海市气象学会雷电防护装置检测人员</w:t>
      </w:r>
    </w:p>
    <w:p w14:paraId="20340103" w14:textId="77777777" w:rsidR="00C84E8F" w:rsidRDefault="00C3677C">
      <w:pPr>
        <w:snapToGrid w:val="0"/>
        <w:jc w:val="center"/>
        <w:rPr>
          <w:rFonts w:ascii="方正小标宋简体" w:eastAsia="方正小标宋简体" w:hAnsi="黑体" w:cs="黑体"/>
          <w:color w:val="000000" w:themeColor="text1"/>
          <w:sz w:val="44"/>
          <w:szCs w:val="44"/>
        </w:rPr>
      </w:pPr>
      <w:r>
        <w:rPr>
          <w:rFonts w:ascii="方正小标宋简体" w:eastAsia="方正小标宋简体" w:hAnsi="黑体" w:cs="黑体" w:hint="eastAsia"/>
          <w:color w:val="000000" w:themeColor="text1"/>
          <w:sz w:val="44"/>
          <w:szCs w:val="44"/>
        </w:rPr>
        <w:t>能力水平评价管理办法</w:t>
      </w:r>
    </w:p>
    <w:p w14:paraId="52553E5C" w14:textId="77777777" w:rsidR="00C84E8F" w:rsidRDefault="00C84E8F">
      <w:pPr>
        <w:snapToGrid w:val="0"/>
        <w:jc w:val="left"/>
        <w:rPr>
          <w:rFonts w:ascii="宋体" w:hAnsi="宋体"/>
          <w:color w:val="000000" w:themeColor="text1"/>
        </w:rPr>
      </w:pPr>
    </w:p>
    <w:p w14:paraId="2B463374" w14:textId="77777777" w:rsidR="00C84E8F" w:rsidRDefault="00C3677C">
      <w:pPr>
        <w:widowControl w:val="0"/>
        <w:spacing w:line="576" w:lineRule="exact"/>
        <w:jc w:val="center"/>
        <w:rPr>
          <w:rFonts w:ascii="黑体" w:eastAsia="黑体" w:hAnsi="黑体"/>
          <w:sz w:val="32"/>
          <w:szCs w:val="32"/>
        </w:rPr>
      </w:pPr>
      <w:r>
        <w:rPr>
          <w:rFonts w:ascii="黑体" w:eastAsia="黑体" w:hAnsi="黑体" w:hint="eastAsia"/>
          <w:sz w:val="32"/>
          <w:szCs w:val="32"/>
        </w:rPr>
        <w:t>第一章  总则</w:t>
      </w:r>
    </w:p>
    <w:p w14:paraId="3F30AF6C" w14:textId="77777777" w:rsidR="00C84E8F" w:rsidRDefault="00C3677C">
      <w:pPr>
        <w:snapToGrid w:val="0"/>
        <w:jc w:val="left"/>
        <w:rPr>
          <w:rFonts w:ascii="Calibri" w:eastAsia="Calibri" w:hAnsi="Calibri"/>
          <w:color w:val="000000" w:themeColor="text1"/>
        </w:rPr>
      </w:pPr>
      <w:r>
        <w:rPr>
          <w:rFonts w:ascii="Calibri" w:eastAsia="Calibri" w:hAnsi="Calibri" w:hint="eastAsia"/>
          <w:color w:val="000000" w:themeColor="text1"/>
        </w:rPr>
        <w:t xml:space="preserve"> </w:t>
      </w:r>
    </w:p>
    <w:p w14:paraId="49C6AA9C" w14:textId="3BDB1F31"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第一条</w:t>
      </w:r>
      <w:r w:rsidR="00C86038">
        <w:rPr>
          <w:rFonts w:ascii="仿宋_GB2312" w:eastAsia="仿宋_GB2312" w:hint="eastAsia"/>
          <w:sz w:val="32"/>
          <w:szCs w:val="32"/>
        </w:rPr>
        <w:t xml:space="preserve">  </w:t>
      </w:r>
      <w:r>
        <w:rPr>
          <w:rFonts w:ascii="仿宋_GB2312" w:eastAsia="仿宋_GB2312" w:hint="eastAsia"/>
          <w:sz w:val="32"/>
          <w:szCs w:val="32"/>
        </w:rPr>
        <w:t>为做好本市雷电防护装置检测专业技术人员能力水平评价工作，建立公开、公平、公正的技术能力评价工作流程，提升专业人员从业技术能力，促进行业整体</w:t>
      </w:r>
      <w:bookmarkStart w:id="0" w:name="_GoBack"/>
      <w:bookmarkEnd w:id="0"/>
      <w:r>
        <w:rPr>
          <w:rFonts w:ascii="仿宋_GB2312" w:eastAsia="仿宋_GB2312" w:hint="eastAsia"/>
          <w:sz w:val="32"/>
          <w:szCs w:val="32"/>
        </w:rPr>
        <w:t xml:space="preserve">发展，根据《气象灾害防御条例》《防雷减灾管理办法》《雷电防护装置检测资质管理办法》《国务院关于取消一批职业资格许可和认定事项的决定》（国发〔2016〕68号）等有关法规规章、文件的规定，制定本办法。 </w:t>
      </w:r>
    </w:p>
    <w:p w14:paraId="658BFD7C"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上海市气象学会（以下简称“学会”）按照行业自律管理要求，开展本市雷电防护装置检测专业技术人员能力水平评价工作。遵循公开、公平、公正和自愿申请的原则，实行全市统一报名、统一命题、统一考试、统一评分。</w:t>
      </w:r>
    </w:p>
    <w:p w14:paraId="46885D95"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能力水平评价主要对雷电防护装置检测专业技术人员是否了解雷电基本原理、防雷相关法律法规和规章制度、雷电防护装置检测国家、地方、行业技术标准规范、建（构）筑物、信息系统等雷电防护装置检测技术方法、防雷检测服务规范、防雷检测现场实施等方面进行考核。 </w:t>
      </w:r>
    </w:p>
    <w:p w14:paraId="787AE74E"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能力水平评价每年至少开展1次。 </w:t>
      </w:r>
    </w:p>
    <w:p w14:paraId="1E0894CC"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学会通过上海市气象局官方网站，提前1个月公布报名条件、评价方式以及相关考核事项。 </w:t>
      </w:r>
    </w:p>
    <w:p w14:paraId="4A411A85"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lastRenderedPageBreak/>
        <w:t>第六条</w:t>
      </w:r>
      <w:r>
        <w:rPr>
          <w:rFonts w:ascii="仿宋_GB2312" w:eastAsia="仿宋_GB2312" w:hint="eastAsia"/>
          <w:sz w:val="32"/>
          <w:szCs w:val="32"/>
        </w:rPr>
        <w:t xml:space="preserve">  学会组织有关专家建立和完善能力水平评价考试题库，题库由学会工作人员专人管理。 </w:t>
      </w:r>
    </w:p>
    <w:p w14:paraId="3EA333F0"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能力水平评价考试由学会组织选取专家开展命题。命题采取全封闭的方式进行，参与命题的所有人员须签订保密协议，承担试题保密责任与义务。 </w:t>
      </w:r>
    </w:p>
    <w:p w14:paraId="160C4CF1"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参与能力水平评价考试管理、实施的人员，不得参与能力水平评价。 </w:t>
      </w:r>
    </w:p>
    <w:p w14:paraId="70F0695A" w14:textId="77777777" w:rsidR="00C84E8F" w:rsidRDefault="00C3677C" w:rsidP="00916A58">
      <w:pPr>
        <w:snapToGrid w:val="0"/>
        <w:spacing w:line="576" w:lineRule="exact"/>
        <w:ind w:firstLineChars="200" w:firstLine="643"/>
        <w:rPr>
          <w:rFonts w:ascii="Calibri" w:eastAsia="Calibri" w:hAnsi="Calibri"/>
          <w:color w:val="000000" w:themeColor="text1"/>
        </w:rPr>
      </w:pPr>
      <w:r>
        <w:rPr>
          <w:rFonts w:ascii="仿宋_GB2312" w:eastAsia="仿宋_GB2312" w:hint="eastAsia"/>
          <w:b/>
          <w:sz w:val="32"/>
          <w:szCs w:val="32"/>
        </w:rPr>
        <w:t>第九条</w:t>
      </w:r>
      <w:r>
        <w:rPr>
          <w:rFonts w:ascii="仿宋_GB2312" w:eastAsia="仿宋_GB2312" w:hint="eastAsia"/>
          <w:sz w:val="32"/>
          <w:szCs w:val="32"/>
        </w:rPr>
        <w:t xml:space="preserve">  能力水平评价考试试卷版权归学会所有，任何单位或者个人未经许可，不得以任何形式擅自印发、出版、刊登历年能力水平评价考试试题。 </w:t>
      </w:r>
      <w:r>
        <w:rPr>
          <w:rFonts w:ascii="Calibri" w:eastAsia="Calibri" w:hAnsi="Calibri" w:hint="eastAsia"/>
          <w:color w:val="000000" w:themeColor="text1"/>
        </w:rPr>
        <w:t xml:space="preserve"> </w:t>
      </w:r>
    </w:p>
    <w:p w14:paraId="52069D8D" w14:textId="77777777" w:rsidR="00C84E8F" w:rsidRDefault="00C3677C">
      <w:pPr>
        <w:widowControl w:val="0"/>
        <w:spacing w:line="574" w:lineRule="exact"/>
        <w:jc w:val="center"/>
        <w:rPr>
          <w:rFonts w:ascii="黑体" w:eastAsia="黑体" w:hAnsi="黑体"/>
          <w:sz w:val="32"/>
          <w:szCs w:val="32"/>
        </w:rPr>
      </w:pPr>
      <w:r>
        <w:rPr>
          <w:rFonts w:ascii="黑体" w:eastAsia="黑体" w:hAnsi="黑体" w:hint="eastAsia"/>
          <w:sz w:val="32"/>
          <w:szCs w:val="32"/>
        </w:rPr>
        <w:t xml:space="preserve">第二章 能力水平评价 </w:t>
      </w:r>
    </w:p>
    <w:p w14:paraId="62D70DCD"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申请参加能力水平评价的人员，应当符合下列基本条件： </w:t>
      </w:r>
    </w:p>
    <w:p w14:paraId="6F395AAB"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 xml:space="preserve">（一）遵守国家有关法律、法规和规章； </w:t>
      </w:r>
    </w:p>
    <w:p w14:paraId="0658533A"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 xml:space="preserve">（二）年满十八周岁，具有完全民事行为能力，身体健康，能胜任相应工作； </w:t>
      </w:r>
    </w:p>
    <w:p w14:paraId="057D8A5A" w14:textId="77777777" w:rsidR="00C84E8F" w:rsidRPr="00916A58" w:rsidRDefault="00C3677C">
      <w:pPr>
        <w:snapToGrid w:val="0"/>
        <w:spacing w:line="576" w:lineRule="exact"/>
        <w:ind w:firstLineChars="200" w:firstLine="640"/>
        <w:rPr>
          <w:rFonts w:ascii="仿宋_GB2312" w:eastAsia="仿宋_GB2312"/>
          <w:sz w:val="32"/>
          <w:szCs w:val="32"/>
          <w:u w:val="single"/>
        </w:rPr>
      </w:pPr>
      <w:r>
        <w:rPr>
          <w:rFonts w:ascii="仿宋_GB2312" w:eastAsia="仿宋_GB2312" w:hint="eastAsia"/>
          <w:sz w:val="32"/>
          <w:szCs w:val="32"/>
        </w:rPr>
        <w:t>（三）</w:t>
      </w:r>
      <w:r w:rsidRPr="00916A58">
        <w:rPr>
          <w:rFonts w:ascii="仿宋_GB2312" w:eastAsia="仿宋_GB2312" w:hint="eastAsia"/>
          <w:sz w:val="32"/>
          <w:szCs w:val="32"/>
        </w:rPr>
        <w:t>具备国家承认的中专及以上学历，或具有初级及以上技术职称，或从事防雷相关工作三年以上。</w:t>
      </w:r>
      <w:r w:rsidRPr="00916A58">
        <w:rPr>
          <w:rFonts w:ascii="仿宋_GB2312" w:eastAsia="仿宋_GB2312"/>
          <w:sz w:val="32"/>
          <w:szCs w:val="32"/>
        </w:rPr>
        <w:t xml:space="preserve"> </w:t>
      </w:r>
    </w:p>
    <w:p w14:paraId="3C314D9A"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（四）在防雷相关企业任职或从业。</w:t>
      </w:r>
    </w:p>
    <w:p w14:paraId="4A7ADB8B"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能力水平评价报名时应当提交下列材料： </w:t>
      </w:r>
    </w:p>
    <w:p w14:paraId="66455217"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 xml:space="preserve">（一）《上海市雷电防护装置检测专业技术人员能力水平评价申请表》（附表）原件； </w:t>
      </w:r>
    </w:p>
    <w:p w14:paraId="0C6B1A18"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（二）学历证书、技术职称证书、企业</w:t>
      </w:r>
      <w:proofErr w:type="gramStart"/>
      <w:r>
        <w:rPr>
          <w:rFonts w:ascii="仿宋_GB2312" w:eastAsia="仿宋_GB2312" w:hint="eastAsia"/>
          <w:sz w:val="32"/>
          <w:szCs w:val="32"/>
        </w:rPr>
        <w:t>社保证明</w:t>
      </w:r>
      <w:proofErr w:type="gramEnd"/>
      <w:r>
        <w:rPr>
          <w:rFonts w:ascii="仿宋_GB2312" w:eastAsia="仿宋_GB2312" w:hint="eastAsia"/>
          <w:sz w:val="32"/>
          <w:szCs w:val="32"/>
        </w:rPr>
        <w:t xml:space="preserve">的原件及复印件； </w:t>
      </w:r>
    </w:p>
    <w:p w14:paraId="03D4C71D"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（三）身份证明证件的原件及复印件； </w:t>
      </w:r>
    </w:p>
    <w:p w14:paraId="14E76673"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 xml:space="preserve">（四）近期一寸免冠正面全新彩色照片2张。 </w:t>
      </w:r>
    </w:p>
    <w:p w14:paraId="0C520520"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学会对报名人员基本条件经过审核后发放准考证。 </w:t>
      </w:r>
    </w:p>
    <w:p w14:paraId="419B4AB5"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报考人员应当携带身份证、准考证参加考试，遵守考场纪律，独立应试，服从管理。 </w:t>
      </w:r>
    </w:p>
    <w:p w14:paraId="7D8DD06D"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能力水平评价分为理论知识考核和现场考核两部分。理论知识成绩达到60分</w:t>
      </w:r>
      <w:proofErr w:type="gramStart"/>
      <w:r>
        <w:rPr>
          <w:rFonts w:ascii="仿宋_GB2312" w:eastAsia="仿宋_GB2312" w:hint="eastAsia"/>
          <w:sz w:val="32"/>
          <w:szCs w:val="32"/>
        </w:rPr>
        <w:t>且现场</w:t>
      </w:r>
      <w:proofErr w:type="gramEnd"/>
      <w:r>
        <w:rPr>
          <w:rFonts w:ascii="仿宋_GB2312" w:eastAsia="仿宋_GB2312" w:hint="eastAsia"/>
          <w:sz w:val="32"/>
          <w:szCs w:val="32"/>
        </w:rPr>
        <w:t xml:space="preserve">技能测试合格的，判定通过评价。 </w:t>
      </w:r>
    </w:p>
    <w:p w14:paraId="4481DB29"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理论知识考核卷面100分，考试时长120分钟。 </w:t>
      </w:r>
    </w:p>
    <w:p w14:paraId="44C18D95"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现场考核包括原始记录填写考核及检测仪器实操考核。考试时长120分钟。其中，检测仪器实操部分包括接地电阻测试仪、浪涌保护器三参数测试及等电位连接测试仪等仪器设备的实操考核。 </w:t>
      </w:r>
    </w:p>
    <w:p w14:paraId="5061773A" w14:textId="77777777" w:rsidR="00C84E8F" w:rsidRDefault="00C3677C" w:rsidP="00916A58">
      <w:pPr>
        <w:snapToGrid w:val="0"/>
        <w:spacing w:line="576" w:lineRule="exact"/>
        <w:ind w:firstLineChars="200" w:firstLine="643"/>
        <w:rPr>
          <w:rFonts w:ascii="仿宋_GB2312" w:eastAsia="仿宋_GB2312"/>
          <w:b/>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学会在全部能力水平评价考核结束后，对合格人员颁发能力水平评价证书，并将评价结果抄送上海市气象局。通过能力水平评价的人员名单向社会公开。</w:t>
      </w:r>
      <w:r>
        <w:rPr>
          <w:rFonts w:ascii="仿宋_GB2312" w:eastAsia="仿宋_GB2312" w:hint="eastAsia"/>
          <w:b/>
          <w:sz w:val="32"/>
          <w:szCs w:val="32"/>
        </w:rPr>
        <w:t xml:space="preserve"> </w:t>
      </w:r>
    </w:p>
    <w:p w14:paraId="4627CDB4" w14:textId="77777777" w:rsidR="00C84E8F" w:rsidRDefault="00C3677C">
      <w:pPr>
        <w:widowControl w:val="0"/>
        <w:spacing w:line="574" w:lineRule="exact"/>
        <w:jc w:val="center"/>
        <w:rPr>
          <w:rFonts w:ascii="仿宋_GB2312" w:eastAsia="仿宋_GB2312"/>
          <w:b/>
          <w:sz w:val="32"/>
          <w:szCs w:val="32"/>
        </w:rPr>
      </w:pPr>
      <w:r>
        <w:rPr>
          <w:rFonts w:ascii="黑体" w:eastAsia="黑体" w:hAnsi="黑体" w:hint="eastAsia"/>
          <w:sz w:val="32"/>
          <w:szCs w:val="32"/>
        </w:rPr>
        <w:t>第三章 后续管理</w:t>
      </w:r>
      <w:r>
        <w:rPr>
          <w:rFonts w:ascii="仿宋_GB2312" w:eastAsia="仿宋_GB2312" w:hint="eastAsia"/>
          <w:b/>
          <w:sz w:val="32"/>
          <w:szCs w:val="32"/>
        </w:rPr>
        <w:t xml:space="preserve"> </w:t>
      </w:r>
    </w:p>
    <w:p w14:paraId="000B3FDF"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能力水平评价证书有效期为3年。 </w:t>
      </w:r>
    </w:p>
    <w:p w14:paraId="4A9DFA72"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取得能力水平评价证书的人员如变换工作单位须在学会作变更备案并换取新证。 </w:t>
      </w:r>
    </w:p>
    <w:p w14:paraId="299DB63E" w14:textId="66F4338F"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sz w:val="32"/>
          <w:szCs w:val="32"/>
        </w:rPr>
        <w:t xml:space="preserve">  能力水平评价证书有效期内，学会组织专家对取得证书的人员</w:t>
      </w:r>
      <w:r w:rsidR="00F0085F">
        <w:rPr>
          <w:rFonts w:ascii="仿宋_GB2312" w:eastAsia="仿宋_GB2312" w:hint="eastAsia"/>
          <w:sz w:val="32"/>
          <w:szCs w:val="32"/>
        </w:rPr>
        <w:t>进行</w:t>
      </w:r>
      <w:r>
        <w:rPr>
          <w:rFonts w:ascii="仿宋_GB2312" w:eastAsia="仿宋_GB2312" w:hint="eastAsia"/>
          <w:sz w:val="32"/>
          <w:szCs w:val="32"/>
        </w:rPr>
        <w:t>随机</w:t>
      </w:r>
      <w:r w:rsidR="00F0085F">
        <w:rPr>
          <w:rFonts w:ascii="仿宋_GB2312" w:eastAsia="仿宋_GB2312" w:hint="eastAsia"/>
          <w:sz w:val="32"/>
          <w:szCs w:val="32"/>
        </w:rPr>
        <w:t>抽查</w:t>
      </w:r>
      <w:r>
        <w:rPr>
          <w:rFonts w:ascii="仿宋_GB2312" w:eastAsia="仿宋_GB2312" w:hint="eastAsia"/>
          <w:sz w:val="32"/>
          <w:szCs w:val="32"/>
        </w:rPr>
        <w:t>。</w:t>
      </w:r>
      <w:r w:rsidR="00F0085F">
        <w:rPr>
          <w:rFonts w:ascii="仿宋_GB2312" w:eastAsia="仿宋_GB2312" w:hint="eastAsia"/>
          <w:sz w:val="32"/>
          <w:szCs w:val="32"/>
        </w:rPr>
        <w:t>随机抽查</w:t>
      </w:r>
      <w:r>
        <w:rPr>
          <w:rFonts w:ascii="仿宋_GB2312" w:eastAsia="仿宋_GB2312" w:hint="eastAsia"/>
          <w:sz w:val="32"/>
          <w:szCs w:val="32"/>
        </w:rPr>
        <w:t>采取现场考核方式进行，考核内容见本办法第十六条。</w:t>
      </w:r>
    </w:p>
    <w:p w14:paraId="22652CEF" w14:textId="416AEE42"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专家组经考核，对持证人形成通过或不通过的评价意见。</w:t>
      </w:r>
      <w:r w:rsidR="00284148">
        <w:rPr>
          <w:rFonts w:ascii="仿宋_GB2312" w:eastAsia="仿宋_GB2312" w:hint="eastAsia"/>
          <w:sz w:val="32"/>
          <w:szCs w:val="32"/>
        </w:rPr>
        <w:t>随机抽查</w:t>
      </w:r>
      <w:r>
        <w:rPr>
          <w:rFonts w:ascii="仿宋_GB2312" w:eastAsia="仿宋_GB2312" w:hint="eastAsia"/>
          <w:sz w:val="32"/>
          <w:szCs w:val="32"/>
        </w:rPr>
        <w:t xml:space="preserve">不通过的持证人，其能力水平评价证书予以注销。 </w:t>
      </w:r>
    </w:p>
    <w:p w14:paraId="1E79A072" w14:textId="3E4336BD"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w:t>
      </w:r>
      <w:r w:rsidR="00284148">
        <w:rPr>
          <w:rFonts w:ascii="仿宋_GB2312" w:eastAsia="仿宋_GB2312" w:hint="eastAsia"/>
          <w:sz w:val="32"/>
          <w:szCs w:val="32"/>
        </w:rPr>
        <w:t>随机抽查</w:t>
      </w:r>
      <w:r>
        <w:rPr>
          <w:rFonts w:ascii="仿宋_GB2312" w:eastAsia="仿宋_GB2312" w:hint="eastAsia"/>
          <w:sz w:val="32"/>
          <w:szCs w:val="32"/>
        </w:rPr>
        <w:t xml:space="preserve">专家组由两人以上专家组成。专家组成员应具有防雷、建筑、电子、气象、通信、电力、计算机相关专业高级工程师资格，专家组组长应从事防雷相关工作3年以上。 </w:t>
      </w:r>
    </w:p>
    <w:p w14:paraId="3B0D042A" w14:textId="77777777" w:rsidR="00C84E8F" w:rsidRDefault="00C3677C" w:rsidP="00916A58">
      <w:pPr>
        <w:snapToGrid w:val="0"/>
        <w:spacing w:line="576" w:lineRule="exact"/>
        <w:ind w:firstLineChars="200" w:firstLine="643"/>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评价通过的技术人员有下列情形之一的，学会对能力水平评价证书予以注销：</w:t>
      </w:r>
    </w:p>
    <w:p w14:paraId="7D65956C"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（一）隐瞒有关情况，提供虚假申请材料、资料等获得证书的；</w:t>
      </w:r>
    </w:p>
    <w:p w14:paraId="3D224C17"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（二）以欺骗、贿赂、弄虚作假等手段通过评价的；</w:t>
      </w:r>
      <w:r>
        <w:rPr>
          <w:rFonts w:ascii="仿宋_GB2312" w:eastAsia="仿宋_GB2312"/>
          <w:sz w:val="32"/>
          <w:szCs w:val="32"/>
        </w:rPr>
        <w:t xml:space="preserve"> </w:t>
      </w:r>
    </w:p>
    <w:p w14:paraId="67CDF1EF"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（三）从事雷电防护装置检测过程中发生防雷安全责任事故的；</w:t>
      </w:r>
      <w:r>
        <w:rPr>
          <w:rFonts w:ascii="仿宋_GB2312" w:eastAsia="仿宋_GB2312"/>
          <w:sz w:val="32"/>
          <w:szCs w:val="32"/>
        </w:rPr>
        <w:t xml:space="preserve"> </w:t>
      </w:r>
    </w:p>
    <w:p w14:paraId="62C74706"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（四）违法从事雷电防护装置检测活动，被追究刑事责任的；</w:t>
      </w:r>
      <w:r>
        <w:rPr>
          <w:rFonts w:ascii="仿宋_GB2312" w:eastAsia="仿宋_GB2312"/>
          <w:sz w:val="32"/>
          <w:szCs w:val="32"/>
        </w:rPr>
        <w:t xml:space="preserve"> </w:t>
      </w:r>
    </w:p>
    <w:p w14:paraId="11FC8BEC"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（五）法律、法规、规章规定应当失效的其它情形。</w:t>
      </w:r>
      <w:r>
        <w:rPr>
          <w:rFonts w:ascii="仿宋_GB2312" w:eastAsia="仿宋_GB2312"/>
          <w:sz w:val="32"/>
          <w:szCs w:val="32"/>
        </w:rPr>
        <w:t xml:space="preserve"> </w:t>
      </w:r>
    </w:p>
    <w:p w14:paraId="20908EF0"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发生上述情况的人员两年内不得再次参加能力水平评价。</w:t>
      </w:r>
      <w:r>
        <w:rPr>
          <w:rFonts w:ascii="仿宋_GB2312" w:eastAsia="仿宋_GB2312"/>
          <w:sz w:val="32"/>
          <w:szCs w:val="32"/>
        </w:rPr>
        <w:t xml:space="preserve"> </w:t>
      </w:r>
    </w:p>
    <w:p w14:paraId="64C85B7C" w14:textId="77777777" w:rsidR="00C84E8F" w:rsidRDefault="00C3677C">
      <w:pPr>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上述行为违反相关法律、法规的，由学会抄送主管部门予以核查处理。</w:t>
      </w:r>
      <w:r>
        <w:rPr>
          <w:rFonts w:ascii="仿宋_GB2312" w:eastAsia="仿宋_GB2312"/>
          <w:sz w:val="32"/>
          <w:szCs w:val="32"/>
        </w:rPr>
        <w:t xml:space="preserve"> </w:t>
      </w:r>
    </w:p>
    <w:p w14:paraId="756A9D21" w14:textId="77777777" w:rsidR="00C84E8F" w:rsidRDefault="00C3677C">
      <w:pPr>
        <w:snapToGrid w:val="0"/>
        <w:spacing w:line="576" w:lineRule="exact"/>
        <w:ind w:firstLineChars="200" w:firstLine="640"/>
        <w:jc w:val="center"/>
        <w:rPr>
          <w:rFonts w:ascii="仿宋_GB2312" w:eastAsia="仿宋_GB2312"/>
          <w:sz w:val="32"/>
          <w:szCs w:val="32"/>
        </w:rPr>
      </w:pPr>
      <w:r>
        <w:rPr>
          <w:rFonts w:ascii="黑体" w:eastAsia="黑体" w:hAnsi="黑体" w:hint="eastAsia"/>
          <w:sz w:val="32"/>
          <w:szCs w:val="32"/>
        </w:rPr>
        <w:t>第四章 附 则</w:t>
      </w:r>
    </w:p>
    <w:p w14:paraId="161AE936" w14:textId="77777777" w:rsidR="00C84E8F" w:rsidRDefault="00C3677C" w:rsidP="00916A58">
      <w:pPr>
        <w:snapToGrid w:val="0"/>
        <w:spacing w:line="576" w:lineRule="exact"/>
        <w:ind w:firstLineChars="200" w:firstLine="643"/>
        <w:rPr>
          <w:rFonts w:ascii="仿宋_GB2312" w:eastAsia="仿宋_GB2312" w:hAnsi="华文中宋"/>
          <w:sz w:val="32"/>
          <w:szCs w:val="20"/>
        </w:rPr>
      </w:pPr>
      <w:r>
        <w:rPr>
          <w:rFonts w:ascii="仿宋_GB2312" w:eastAsia="仿宋_GB2312" w:hint="eastAsia"/>
          <w:b/>
          <w:sz w:val="32"/>
          <w:szCs w:val="32"/>
        </w:rPr>
        <w:t xml:space="preserve">第二十三条  </w:t>
      </w:r>
      <w:r>
        <w:rPr>
          <w:rFonts w:ascii="仿宋_GB2312" w:eastAsia="仿宋_GB2312" w:hAnsi="华文中宋" w:hint="eastAsia"/>
          <w:sz w:val="32"/>
          <w:szCs w:val="20"/>
        </w:rPr>
        <w:t>本办法由上海市气象学会秘书处负责解释。</w:t>
      </w:r>
      <w:r>
        <w:rPr>
          <w:rFonts w:ascii="仿宋_GB2312" w:eastAsia="仿宋_GB2312" w:hAnsi="华文中宋"/>
          <w:sz w:val="32"/>
          <w:szCs w:val="20"/>
        </w:rPr>
        <w:t xml:space="preserve"> </w:t>
      </w:r>
    </w:p>
    <w:p w14:paraId="21717797" w14:textId="77777777" w:rsidR="00C84E8F" w:rsidRDefault="00C3677C" w:rsidP="00916A58">
      <w:pPr>
        <w:snapToGrid w:val="0"/>
        <w:spacing w:line="576" w:lineRule="exact"/>
        <w:ind w:firstLineChars="200" w:firstLine="643"/>
        <w:rPr>
          <w:rFonts w:ascii="仿宋_GB2312" w:eastAsia="仿宋_GB2312" w:hAnsi="华文中宋"/>
          <w:sz w:val="32"/>
          <w:szCs w:val="20"/>
        </w:rPr>
      </w:pPr>
      <w:r>
        <w:rPr>
          <w:rFonts w:ascii="仿宋_GB2312" w:eastAsia="仿宋_GB2312" w:hAnsi="华文中宋" w:hint="eastAsia"/>
          <w:b/>
          <w:sz w:val="32"/>
          <w:szCs w:val="20"/>
        </w:rPr>
        <w:t>第二十四条</w:t>
      </w:r>
      <w:r>
        <w:rPr>
          <w:rFonts w:ascii="仿宋_GB2312" w:eastAsia="仿宋_GB2312" w:hAnsi="华文中宋" w:hint="eastAsia"/>
          <w:sz w:val="32"/>
          <w:szCs w:val="20"/>
        </w:rPr>
        <w:t xml:space="preserve">  本办法自印发之日起施行。</w:t>
      </w:r>
    </w:p>
    <w:p w14:paraId="19058D76" w14:textId="77777777" w:rsidR="00C84E8F" w:rsidRDefault="00C84E8F">
      <w:pPr>
        <w:snapToGrid w:val="0"/>
        <w:spacing w:line="576" w:lineRule="exact"/>
        <w:ind w:firstLineChars="200" w:firstLine="640"/>
        <w:rPr>
          <w:rFonts w:ascii="仿宋_GB2312" w:eastAsia="仿宋_GB2312" w:hAnsi="华文中宋"/>
          <w:sz w:val="32"/>
          <w:szCs w:val="20"/>
        </w:rPr>
      </w:pPr>
    </w:p>
    <w:p w14:paraId="0510A4CA" w14:textId="26742443" w:rsidR="00C84E8F" w:rsidRDefault="00C3677C">
      <w:pPr>
        <w:snapToGrid w:val="0"/>
        <w:spacing w:line="576" w:lineRule="exact"/>
        <w:ind w:leftChars="304" w:left="1598" w:hangingChars="300" w:hanging="960"/>
        <w:rPr>
          <w:rFonts w:ascii="仿宋_GB2312" w:eastAsia="仿宋_GB2312" w:hAnsi="华文中宋"/>
          <w:sz w:val="32"/>
          <w:szCs w:val="20"/>
        </w:rPr>
      </w:pPr>
      <w:r>
        <w:rPr>
          <w:rFonts w:ascii="仿宋_GB2312" w:eastAsia="仿宋_GB2312" w:hint="eastAsia"/>
          <w:sz w:val="32"/>
          <w:szCs w:val="32"/>
        </w:rPr>
        <w:t>附表：</w:t>
      </w:r>
      <w:bookmarkStart w:id="1" w:name="_Hlk87785186"/>
      <w:r>
        <w:rPr>
          <w:rFonts w:ascii="仿宋_GB2312" w:eastAsia="仿宋_GB2312" w:hint="eastAsia"/>
          <w:sz w:val="32"/>
          <w:szCs w:val="32"/>
        </w:rPr>
        <w:t>上海市</w:t>
      </w:r>
      <w:r w:rsidR="001A708A">
        <w:rPr>
          <w:rFonts w:ascii="仿宋_GB2312" w:eastAsia="仿宋_GB2312" w:hint="eastAsia"/>
          <w:sz w:val="32"/>
          <w:szCs w:val="32"/>
        </w:rPr>
        <w:t>气象学会</w:t>
      </w:r>
      <w:r>
        <w:rPr>
          <w:rFonts w:ascii="仿宋_GB2312" w:eastAsia="仿宋_GB2312" w:hint="eastAsia"/>
          <w:sz w:val="32"/>
          <w:szCs w:val="32"/>
        </w:rPr>
        <w:t>雷电防护装置检测专业技术人员能力水平评价考试报名表</w:t>
      </w:r>
      <w:bookmarkEnd w:id="1"/>
    </w:p>
    <w:p w14:paraId="6A8E8058" w14:textId="77777777" w:rsidR="00C84E8F" w:rsidRDefault="00C3677C">
      <w:pPr>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附表</w:t>
      </w:r>
    </w:p>
    <w:p w14:paraId="77DE9B30" w14:textId="77777777" w:rsidR="00C84E8F" w:rsidRDefault="00C84E8F">
      <w:pPr>
        <w:snapToGrid w:val="0"/>
        <w:jc w:val="left"/>
        <w:rPr>
          <w:rFonts w:ascii="Calibri" w:eastAsiaTheme="minorEastAsia" w:hAnsi="Calibri"/>
          <w:color w:val="000000" w:themeColor="text1"/>
        </w:rPr>
      </w:pPr>
    </w:p>
    <w:p w14:paraId="0B8D8A30" w14:textId="2C429AD8" w:rsidR="00C84E8F" w:rsidRDefault="00C3677C">
      <w:pPr>
        <w:snapToGrid w:val="0"/>
        <w:jc w:val="center"/>
        <w:rPr>
          <w:rFonts w:ascii="Calibri" w:eastAsia="Calibri" w:hAnsi="Calibri"/>
          <w:color w:val="000000" w:themeColor="text1"/>
          <w:sz w:val="36"/>
          <w:szCs w:val="36"/>
        </w:rPr>
      </w:pPr>
      <w:r>
        <w:rPr>
          <w:rFonts w:ascii="方正小标宋简体" w:eastAsia="方正小标宋简体" w:hint="eastAsia"/>
          <w:sz w:val="36"/>
          <w:szCs w:val="36"/>
        </w:rPr>
        <w:t>上海市</w:t>
      </w:r>
      <w:r w:rsidR="00F0085F">
        <w:rPr>
          <w:rFonts w:ascii="方正小标宋简体" w:eastAsia="方正小标宋简体" w:hint="eastAsia"/>
          <w:sz w:val="36"/>
          <w:szCs w:val="36"/>
        </w:rPr>
        <w:t>气象学会</w:t>
      </w:r>
      <w:r>
        <w:rPr>
          <w:rFonts w:ascii="方正小标宋简体" w:eastAsia="方正小标宋简体" w:hint="eastAsia"/>
          <w:sz w:val="36"/>
          <w:szCs w:val="36"/>
        </w:rPr>
        <w:t>雷电防护装置检测专业技术人员能力水平评价考试报名表</w:t>
      </w:r>
    </w:p>
    <w:p w14:paraId="4FFB136D" w14:textId="77777777" w:rsidR="00C84E8F" w:rsidRDefault="00C84E8F">
      <w:pPr>
        <w:snapToGrid w:val="0"/>
        <w:jc w:val="center"/>
        <w:rPr>
          <w:b/>
          <w:sz w:val="22"/>
          <w:szCs w:val="28"/>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974"/>
        <w:gridCol w:w="1417"/>
        <w:gridCol w:w="2856"/>
      </w:tblGrid>
      <w:tr w:rsidR="00C84E8F" w14:paraId="0139985D" w14:textId="77777777">
        <w:trPr>
          <w:trHeight w:val="1015"/>
          <w:jc w:val="center"/>
        </w:trPr>
        <w:tc>
          <w:tcPr>
            <w:tcW w:w="1784" w:type="dxa"/>
            <w:vAlign w:val="center"/>
          </w:tcPr>
          <w:p w14:paraId="6E251B14" w14:textId="77777777" w:rsidR="00C84E8F" w:rsidRDefault="00C3677C">
            <w:pPr>
              <w:snapToGrid w:val="0"/>
              <w:jc w:val="center"/>
              <w:rPr>
                <w:sz w:val="24"/>
              </w:rPr>
            </w:pPr>
            <w:r>
              <w:rPr>
                <w:rFonts w:hint="eastAsia"/>
                <w:sz w:val="24"/>
              </w:rPr>
              <w:t>姓名</w:t>
            </w:r>
          </w:p>
        </w:tc>
        <w:tc>
          <w:tcPr>
            <w:tcW w:w="4391" w:type="dxa"/>
            <w:gridSpan w:val="2"/>
            <w:vAlign w:val="center"/>
          </w:tcPr>
          <w:p w14:paraId="208CD058" w14:textId="77777777" w:rsidR="00C84E8F" w:rsidRDefault="00C84E8F">
            <w:pPr>
              <w:snapToGrid w:val="0"/>
              <w:jc w:val="center"/>
              <w:rPr>
                <w:sz w:val="24"/>
              </w:rPr>
            </w:pPr>
          </w:p>
        </w:tc>
        <w:tc>
          <w:tcPr>
            <w:tcW w:w="2856" w:type="dxa"/>
            <w:vMerge w:val="restart"/>
            <w:vAlign w:val="center"/>
          </w:tcPr>
          <w:p w14:paraId="55218008" w14:textId="77777777" w:rsidR="00C84E8F" w:rsidRDefault="00C3677C">
            <w:pPr>
              <w:snapToGrid w:val="0"/>
              <w:jc w:val="center"/>
              <w:rPr>
                <w:rFonts w:ascii="宋体" w:hAnsi="宋体"/>
                <w:sz w:val="28"/>
                <w:szCs w:val="21"/>
              </w:rPr>
            </w:pPr>
            <w:r>
              <w:rPr>
                <w:rFonts w:hint="eastAsia"/>
                <w:sz w:val="24"/>
              </w:rPr>
              <w:t>一寸照片</w:t>
            </w:r>
          </w:p>
        </w:tc>
      </w:tr>
      <w:tr w:rsidR="00C84E8F" w14:paraId="2C6CB203" w14:textId="77777777">
        <w:trPr>
          <w:trHeight w:val="972"/>
          <w:jc w:val="center"/>
        </w:trPr>
        <w:tc>
          <w:tcPr>
            <w:tcW w:w="1784" w:type="dxa"/>
            <w:vAlign w:val="center"/>
          </w:tcPr>
          <w:p w14:paraId="1996D904" w14:textId="77777777" w:rsidR="00C84E8F" w:rsidRDefault="00C3677C">
            <w:pPr>
              <w:snapToGrid w:val="0"/>
              <w:jc w:val="center"/>
              <w:rPr>
                <w:sz w:val="24"/>
              </w:rPr>
            </w:pPr>
            <w:r>
              <w:rPr>
                <w:rFonts w:hint="eastAsia"/>
                <w:sz w:val="24"/>
              </w:rPr>
              <w:t>身份证号码</w:t>
            </w:r>
          </w:p>
        </w:tc>
        <w:tc>
          <w:tcPr>
            <w:tcW w:w="4391" w:type="dxa"/>
            <w:gridSpan w:val="2"/>
            <w:vAlign w:val="center"/>
          </w:tcPr>
          <w:p w14:paraId="4B102EE4" w14:textId="77777777" w:rsidR="00C84E8F" w:rsidRDefault="00C84E8F">
            <w:pPr>
              <w:snapToGrid w:val="0"/>
              <w:jc w:val="center"/>
              <w:rPr>
                <w:sz w:val="24"/>
              </w:rPr>
            </w:pPr>
          </w:p>
        </w:tc>
        <w:tc>
          <w:tcPr>
            <w:tcW w:w="2856" w:type="dxa"/>
            <w:vMerge/>
            <w:vAlign w:val="center"/>
          </w:tcPr>
          <w:p w14:paraId="46E3CE43" w14:textId="77777777" w:rsidR="00C84E8F" w:rsidRDefault="00C84E8F">
            <w:pPr>
              <w:snapToGrid w:val="0"/>
              <w:jc w:val="center"/>
              <w:rPr>
                <w:rFonts w:ascii="宋体" w:hAnsi="宋体"/>
                <w:sz w:val="28"/>
                <w:szCs w:val="21"/>
              </w:rPr>
            </w:pPr>
          </w:p>
        </w:tc>
      </w:tr>
      <w:tr w:rsidR="00C84E8F" w14:paraId="3C779CCA" w14:textId="77777777">
        <w:trPr>
          <w:trHeight w:val="986"/>
          <w:jc w:val="center"/>
        </w:trPr>
        <w:tc>
          <w:tcPr>
            <w:tcW w:w="1784" w:type="dxa"/>
            <w:vAlign w:val="center"/>
          </w:tcPr>
          <w:p w14:paraId="60F5F67A" w14:textId="77777777" w:rsidR="00C84E8F" w:rsidRDefault="00C3677C">
            <w:pPr>
              <w:snapToGrid w:val="0"/>
              <w:jc w:val="center"/>
              <w:rPr>
                <w:sz w:val="24"/>
              </w:rPr>
            </w:pPr>
            <w:r>
              <w:rPr>
                <w:rFonts w:hint="eastAsia"/>
                <w:sz w:val="24"/>
              </w:rPr>
              <w:t>最高学历</w:t>
            </w:r>
          </w:p>
        </w:tc>
        <w:tc>
          <w:tcPr>
            <w:tcW w:w="2974" w:type="dxa"/>
            <w:vAlign w:val="center"/>
          </w:tcPr>
          <w:p w14:paraId="56FD9AE8" w14:textId="77777777" w:rsidR="00C84E8F" w:rsidRDefault="00C84E8F">
            <w:pPr>
              <w:snapToGrid w:val="0"/>
              <w:jc w:val="center"/>
              <w:rPr>
                <w:sz w:val="24"/>
              </w:rPr>
            </w:pPr>
          </w:p>
        </w:tc>
        <w:tc>
          <w:tcPr>
            <w:tcW w:w="1417" w:type="dxa"/>
            <w:vAlign w:val="center"/>
          </w:tcPr>
          <w:p w14:paraId="5A2CA865" w14:textId="77777777" w:rsidR="00C84E8F" w:rsidRDefault="00C3677C">
            <w:pPr>
              <w:snapToGrid w:val="0"/>
              <w:jc w:val="center"/>
              <w:rPr>
                <w:sz w:val="24"/>
              </w:rPr>
            </w:pPr>
            <w:r>
              <w:rPr>
                <w:rFonts w:hint="eastAsia"/>
                <w:sz w:val="24"/>
              </w:rPr>
              <w:t>性别</w:t>
            </w:r>
          </w:p>
        </w:tc>
        <w:tc>
          <w:tcPr>
            <w:tcW w:w="2856" w:type="dxa"/>
            <w:vAlign w:val="center"/>
          </w:tcPr>
          <w:p w14:paraId="7E451D07" w14:textId="77777777" w:rsidR="00C84E8F" w:rsidRDefault="00C84E8F">
            <w:pPr>
              <w:snapToGrid w:val="0"/>
              <w:jc w:val="center"/>
              <w:rPr>
                <w:rFonts w:ascii="宋体" w:hAnsi="宋体"/>
                <w:sz w:val="28"/>
                <w:szCs w:val="21"/>
              </w:rPr>
            </w:pPr>
          </w:p>
        </w:tc>
      </w:tr>
      <w:tr w:rsidR="00C84E8F" w14:paraId="0D09438E" w14:textId="77777777">
        <w:trPr>
          <w:trHeight w:val="985"/>
          <w:jc w:val="center"/>
        </w:trPr>
        <w:tc>
          <w:tcPr>
            <w:tcW w:w="1784" w:type="dxa"/>
            <w:vAlign w:val="center"/>
          </w:tcPr>
          <w:p w14:paraId="53C6C5FA" w14:textId="77777777" w:rsidR="00C84E8F" w:rsidRDefault="00C3677C">
            <w:pPr>
              <w:snapToGrid w:val="0"/>
              <w:jc w:val="center"/>
              <w:rPr>
                <w:sz w:val="24"/>
              </w:rPr>
            </w:pPr>
            <w:r>
              <w:rPr>
                <w:rFonts w:hint="eastAsia"/>
                <w:sz w:val="24"/>
              </w:rPr>
              <w:t>所学专业</w:t>
            </w:r>
          </w:p>
          <w:p w14:paraId="0BA5E46F" w14:textId="77777777" w:rsidR="00C84E8F" w:rsidRDefault="00C3677C">
            <w:pPr>
              <w:snapToGrid w:val="0"/>
              <w:jc w:val="center"/>
              <w:rPr>
                <w:sz w:val="18"/>
                <w:szCs w:val="18"/>
              </w:rPr>
            </w:pPr>
            <w:r>
              <w:rPr>
                <w:rFonts w:hint="eastAsia"/>
                <w:sz w:val="18"/>
                <w:szCs w:val="18"/>
              </w:rPr>
              <w:t>（请在相应处打√）</w:t>
            </w:r>
          </w:p>
        </w:tc>
        <w:tc>
          <w:tcPr>
            <w:tcW w:w="7247" w:type="dxa"/>
            <w:gridSpan w:val="3"/>
            <w:vAlign w:val="center"/>
          </w:tcPr>
          <w:p w14:paraId="76393D47" w14:textId="77777777" w:rsidR="00C84E8F" w:rsidRDefault="00C3677C">
            <w:pPr>
              <w:snapToGrid w:val="0"/>
              <w:jc w:val="left"/>
              <w:rPr>
                <w:rFonts w:ascii="宋体" w:hAnsi="宋体"/>
                <w:sz w:val="28"/>
                <w:szCs w:val="21"/>
              </w:rPr>
            </w:pPr>
            <w:r>
              <w:rPr>
                <w:rFonts w:ascii="宋体" w:hAnsi="宋体" w:hint="eastAsia"/>
                <w:sz w:val="28"/>
                <w:szCs w:val="21"/>
              </w:rPr>
              <w:t>□防雷□建筑□电子□电气□气象□通信□电力□计算机</w:t>
            </w:r>
          </w:p>
          <w:p w14:paraId="0CF0CD86" w14:textId="77777777" w:rsidR="00C84E8F" w:rsidRDefault="00C3677C">
            <w:pPr>
              <w:snapToGrid w:val="0"/>
              <w:jc w:val="left"/>
              <w:rPr>
                <w:sz w:val="24"/>
              </w:rPr>
            </w:pPr>
            <w:r>
              <w:rPr>
                <w:rFonts w:ascii="宋体" w:hAnsi="宋体" w:hint="eastAsia"/>
                <w:sz w:val="28"/>
                <w:szCs w:val="21"/>
              </w:rPr>
              <w:t>□其他</w:t>
            </w:r>
            <w:r>
              <w:rPr>
                <w:rFonts w:ascii="宋体" w:hAnsi="宋体" w:hint="eastAsia"/>
                <w:sz w:val="28"/>
                <w:szCs w:val="21"/>
                <w:u w:val="single"/>
              </w:rPr>
              <w:t xml:space="preserve">           </w:t>
            </w:r>
          </w:p>
        </w:tc>
      </w:tr>
      <w:tr w:rsidR="00C84E8F" w14:paraId="130AEA19" w14:textId="77777777">
        <w:trPr>
          <w:trHeight w:val="972"/>
          <w:jc w:val="center"/>
        </w:trPr>
        <w:tc>
          <w:tcPr>
            <w:tcW w:w="1784" w:type="dxa"/>
            <w:vAlign w:val="center"/>
          </w:tcPr>
          <w:p w14:paraId="37716911" w14:textId="77777777" w:rsidR="00C84E8F" w:rsidRDefault="00C3677C">
            <w:pPr>
              <w:snapToGrid w:val="0"/>
              <w:jc w:val="center"/>
              <w:rPr>
                <w:sz w:val="24"/>
              </w:rPr>
            </w:pPr>
            <w:r>
              <w:rPr>
                <w:rFonts w:hint="eastAsia"/>
                <w:sz w:val="24"/>
              </w:rPr>
              <w:t>从事防雷或</w:t>
            </w:r>
          </w:p>
          <w:p w14:paraId="14D879C9" w14:textId="77777777" w:rsidR="00C84E8F" w:rsidRDefault="00C3677C">
            <w:pPr>
              <w:snapToGrid w:val="0"/>
              <w:jc w:val="center"/>
              <w:rPr>
                <w:sz w:val="24"/>
              </w:rPr>
            </w:pPr>
            <w:r>
              <w:rPr>
                <w:rFonts w:hint="eastAsia"/>
                <w:sz w:val="24"/>
              </w:rPr>
              <w:t>相关工作年限</w:t>
            </w:r>
          </w:p>
        </w:tc>
        <w:tc>
          <w:tcPr>
            <w:tcW w:w="2974" w:type="dxa"/>
            <w:vAlign w:val="center"/>
          </w:tcPr>
          <w:p w14:paraId="4FC4C7DF" w14:textId="77777777" w:rsidR="00C84E8F" w:rsidRDefault="00C84E8F">
            <w:pPr>
              <w:snapToGrid w:val="0"/>
              <w:jc w:val="center"/>
              <w:rPr>
                <w:sz w:val="24"/>
              </w:rPr>
            </w:pPr>
          </w:p>
        </w:tc>
        <w:tc>
          <w:tcPr>
            <w:tcW w:w="1417" w:type="dxa"/>
            <w:vAlign w:val="center"/>
          </w:tcPr>
          <w:p w14:paraId="4B348429" w14:textId="77777777" w:rsidR="00C84E8F" w:rsidRDefault="00C3677C">
            <w:pPr>
              <w:snapToGrid w:val="0"/>
              <w:jc w:val="center"/>
              <w:rPr>
                <w:sz w:val="24"/>
              </w:rPr>
            </w:pPr>
            <w:r>
              <w:rPr>
                <w:rFonts w:hint="eastAsia"/>
                <w:sz w:val="24"/>
              </w:rPr>
              <w:t>职称</w:t>
            </w:r>
          </w:p>
        </w:tc>
        <w:tc>
          <w:tcPr>
            <w:tcW w:w="2856" w:type="dxa"/>
            <w:vAlign w:val="center"/>
          </w:tcPr>
          <w:p w14:paraId="38BF040B" w14:textId="77777777" w:rsidR="00C84E8F" w:rsidRDefault="00C84E8F">
            <w:pPr>
              <w:snapToGrid w:val="0"/>
              <w:jc w:val="center"/>
              <w:rPr>
                <w:sz w:val="24"/>
              </w:rPr>
            </w:pPr>
          </w:p>
        </w:tc>
      </w:tr>
      <w:tr w:rsidR="00C84E8F" w14:paraId="571CA006" w14:textId="77777777">
        <w:trPr>
          <w:trHeight w:val="984"/>
          <w:jc w:val="center"/>
        </w:trPr>
        <w:tc>
          <w:tcPr>
            <w:tcW w:w="1784" w:type="dxa"/>
            <w:vAlign w:val="center"/>
          </w:tcPr>
          <w:p w14:paraId="24C37B3A" w14:textId="77777777" w:rsidR="00C84E8F" w:rsidRDefault="00C3677C">
            <w:pPr>
              <w:snapToGrid w:val="0"/>
              <w:jc w:val="center"/>
              <w:rPr>
                <w:sz w:val="24"/>
              </w:rPr>
            </w:pPr>
            <w:r>
              <w:rPr>
                <w:rFonts w:hint="eastAsia"/>
                <w:sz w:val="24"/>
              </w:rPr>
              <w:t>工作单位</w:t>
            </w:r>
          </w:p>
        </w:tc>
        <w:tc>
          <w:tcPr>
            <w:tcW w:w="2974" w:type="dxa"/>
            <w:vAlign w:val="center"/>
          </w:tcPr>
          <w:p w14:paraId="7A5B381C" w14:textId="77777777" w:rsidR="00C84E8F" w:rsidRDefault="00C84E8F">
            <w:pPr>
              <w:snapToGrid w:val="0"/>
              <w:jc w:val="center"/>
              <w:rPr>
                <w:sz w:val="24"/>
              </w:rPr>
            </w:pPr>
          </w:p>
        </w:tc>
        <w:tc>
          <w:tcPr>
            <w:tcW w:w="1417" w:type="dxa"/>
            <w:vAlign w:val="center"/>
          </w:tcPr>
          <w:p w14:paraId="1884746C" w14:textId="77777777" w:rsidR="00C84E8F" w:rsidRDefault="00C3677C">
            <w:pPr>
              <w:snapToGrid w:val="0"/>
              <w:jc w:val="center"/>
              <w:rPr>
                <w:sz w:val="24"/>
              </w:rPr>
            </w:pPr>
            <w:r>
              <w:rPr>
                <w:rFonts w:hint="eastAsia"/>
                <w:sz w:val="24"/>
              </w:rPr>
              <w:t>现工作岗位</w:t>
            </w:r>
          </w:p>
        </w:tc>
        <w:tc>
          <w:tcPr>
            <w:tcW w:w="2856" w:type="dxa"/>
            <w:vAlign w:val="center"/>
          </w:tcPr>
          <w:p w14:paraId="2C731C97" w14:textId="77777777" w:rsidR="00C84E8F" w:rsidRDefault="00C84E8F">
            <w:pPr>
              <w:snapToGrid w:val="0"/>
              <w:jc w:val="center"/>
              <w:rPr>
                <w:sz w:val="24"/>
              </w:rPr>
            </w:pPr>
          </w:p>
        </w:tc>
      </w:tr>
      <w:tr w:rsidR="00C84E8F" w14:paraId="62E3A44A" w14:textId="77777777">
        <w:trPr>
          <w:trHeight w:val="983"/>
          <w:jc w:val="center"/>
        </w:trPr>
        <w:tc>
          <w:tcPr>
            <w:tcW w:w="1784" w:type="dxa"/>
            <w:vAlign w:val="center"/>
          </w:tcPr>
          <w:p w14:paraId="0033F7DA" w14:textId="77777777" w:rsidR="00C84E8F" w:rsidRDefault="00C3677C">
            <w:pPr>
              <w:snapToGrid w:val="0"/>
              <w:jc w:val="center"/>
              <w:rPr>
                <w:sz w:val="24"/>
              </w:rPr>
            </w:pPr>
            <w:r>
              <w:rPr>
                <w:rFonts w:hint="eastAsia"/>
                <w:sz w:val="24"/>
              </w:rPr>
              <w:t>单位地址</w:t>
            </w:r>
          </w:p>
        </w:tc>
        <w:tc>
          <w:tcPr>
            <w:tcW w:w="2974" w:type="dxa"/>
            <w:vAlign w:val="center"/>
          </w:tcPr>
          <w:p w14:paraId="64B8085C" w14:textId="77777777" w:rsidR="00C84E8F" w:rsidRDefault="00C84E8F">
            <w:pPr>
              <w:snapToGrid w:val="0"/>
              <w:jc w:val="center"/>
              <w:rPr>
                <w:sz w:val="24"/>
              </w:rPr>
            </w:pPr>
          </w:p>
        </w:tc>
        <w:tc>
          <w:tcPr>
            <w:tcW w:w="1417" w:type="dxa"/>
            <w:vAlign w:val="center"/>
          </w:tcPr>
          <w:p w14:paraId="0325AB09" w14:textId="77777777" w:rsidR="00C84E8F" w:rsidRDefault="00C3677C">
            <w:pPr>
              <w:snapToGrid w:val="0"/>
              <w:jc w:val="center"/>
              <w:rPr>
                <w:sz w:val="24"/>
              </w:rPr>
            </w:pPr>
            <w:r>
              <w:rPr>
                <w:rFonts w:hint="eastAsia"/>
                <w:sz w:val="24"/>
              </w:rPr>
              <w:t>联系电话</w:t>
            </w:r>
          </w:p>
        </w:tc>
        <w:tc>
          <w:tcPr>
            <w:tcW w:w="2856" w:type="dxa"/>
            <w:vAlign w:val="center"/>
          </w:tcPr>
          <w:p w14:paraId="571F3290" w14:textId="77777777" w:rsidR="00C84E8F" w:rsidRDefault="00C84E8F">
            <w:pPr>
              <w:snapToGrid w:val="0"/>
              <w:jc w:val="center"/>
              <w:rPr>
                <w:sz w:val="24"/>
              </w:rPr>
            </w:pPr>
          </w:p>
        </w:tc>
      </w:tr>
      <w:tr w:rsidR="00C84E8F" w14:paraId="22E7123D" w14:textId="77777777">
        <w:trPr>
          <w:trHeight w:val="702"/>
          <w:jc w:val="center"/>
        </w:trPr>
        <w:tc>
          <w:tcPr>
            <w:tcW w:w="4758" w:type="dxa"/>
            <w:gridSpan w:val="2"/>
            <w:tcBorders>
              <w:bottom w:val="single" w:sz="4" w:space="0" w:color="auto"/>
            </w:tcBorders>
            <w:vAlign w:val="center"/>
          </w:tcPr>
          <w:p w14:paraId="5222A3E4" w14:textId="77777777" w:rsidR="00C84E8F" w:rsidRDefault="00C3677C">
            <w:pPr>
              <w:snapToGrid w:val="0"/>
              <w:jc w:val="center"/>
              <w:rPr>
                <w:sz w:val="24"/>
              </w:rPr>
            </w:pPr>
            <w:r>
              <w:rPr>
                <w:rFonts w:hint="eastAsia"/>
                <w:sz w:val="24"/>
              </w:rPr>
              <w:t>承诺书</w:t>
            </w:r>
          </w:p>
        </w:tc>
        <w:tc>
          <w:tcPr>
            <w:tcW w:w="4273" w:type="dxa"/>
            <w:gridSpan w:val="2"/>
            <w:vMerge w:val="restart"/>
            <w:vAlign w:val="center"/>
          </w:tcPr>
          <w:p w14:paraId="15F64915" w14:textId="77777777" w:rsidR="00C84E8F" w:rsidRDefault="00C3677C">
            <w:pPr>
              <w:tabs>
                <w:tab w:val="left" w:pos="615"/>
                <w:tab w:val="center" w:pos="1414"/>
              </w:tabs>
              <w:snapToGrid w:val="0"/>
              <w:jc w:val="left"/>
              <w:rPr>
                <w:rFonts w:ascii="宋体" w:hAnsi="宋体"/>
                <w:szCs w:val="21"/>
              </w:rPr>
            </w:pPr>
            <w:r>
              <w:rPr>
                <w:rFonts w:ascii="宋体" w:hAnsi="宋体" w:hint="eastAsia"/>
                <w:szCs w:val="21"/>
              </w:rPr>
              <w:t>（单位盖章）</w:t>
            </w:r>
          </w:p>
          <w:p w14:paraId="245E69A5" w14:textId="77777777" w:rsidR="00C84E8F" w:rsidRDefault="00C84E8F">
            <w:pPr>
              <w:snapToGrid w:val="0"/>
              <w:rPr>
                <w:rFonts w:ascii="宋体" w:hAnsi="宋体"/>
                <w:szCs w:val="21"/>
              </w:rPr>
            </w:pPr>
          </w:p>
          <w:p w14:paraId="5507AF90" w14:textId="77777777" w:rsidR="00C84E8F" w:rsidRDefault="00C3677C">
            <w:pPr>
              <w:snapToGrid w:val="0"/>
              <w:jc w:val="center"/>
              <w:rPr>
                <w:sz w:val="24"/>
              </w:rPr>
            </w:pPr>
            <w:r>
              <w:rPr>
                <w:rFonts w:ascii="宋体" w:hAnsi="宋体" w:hint="eastAsia"/>
                <w:szCs w:val="21"/>
              </w:rPr>
              <w:t xml:space="preserve">         </w:t>
            </w:r>
            <w:r>
              <w:rPr>
                <w:rFonts w:ascii="宋体" w:hAnsi="宋体"/>
                <w:szCs w:val="21"/>
              </w:rPr>
              <w:t>年</w:t>
            </w:r>
            <w:r>
              <w:rPr>
                <w:rFonts w:ascii="宋体" w:hAnsi="宋体" w:hint="eastAsia"/>
                <w:szCs w:val="21"/>
              </w:rPr>
              <w:t xml:space="preserve">     </w:t>
            </w:r>
            <w:r>
              <w:rPr>
                <w:rFonts w:ascii="宋体" w:hAnsi="宋体"/>
                <w:szCs w:val="21"/>
              </w:rPr>
              <w:t>月</w:t>
            </w:r>
            <w:r>
              <w:rPr>
                <w:rFonts w:ascii="宋体" w:hAnsi="宋体" w:hint="eastAsia"/>
                <w:szCs w:val="21"/>
              </w:rPr>
              <w:t xml:space="preserve">     </w:t>
            </w:r>
            <w:r>
              <w:rPr>
                <w:rFonts w:ascii="宋体" w:hAnsi="宋体"/>
                <w:szCs w:val="21"/>
              </w:rPr>
              <w:t>日</w:t>
            </w:r>
          </w:p>
        </w:tc>
      </w:tr>
      <w:tr w:rsidR="00C84E8F" w14:paraId="110FF846" w14:textId="77777777">
        <w:trPr>
          <w:trHeight w:val="2167"/>
          <w:jc w:val="center"/>
        </w:trPr>
        <w:tc>
          <w:tcPr>
            <w:tcW w:w="4758" w:type="dxa"/>
            <w:gridSpan w:val="2"/>
            <w:tcBorders>
              <w:bottom w:val="single" w:sz="4" w:space="0" w:color="auto"/>
            </w:tcBorders>
            <w:vAlign w:val="center"/>
          </w:tcPr>
          <w:p w14:paraId="15B3695B" w14:textId="77777777" w:rsidR="00C84E8F" w:rsidRDefault="00C3677C">
            <w:pPr>
              <w:snapToGrid w:val="0"/>
              <w:ind w:firstLineChars="200" w:firstLine="480"/>
              <w:jc w:val="left"/>
              <w:rPr>
                <w:sz w:val="24"/>
              </w:rPr>
            </w:pPr>
            <w:r>
              <w:rPr>
                <w:rFonts w:hint="eastAsia"/>
                <w:sz w:val="24"/>
              </w:rPr>
              <w:t>本人提供的上述信息</w:t>
            </w:r>
            <w:proofErr w:type="gramStart"/>
            <w:r>
              <w:rPr>
                <w:rFonts w:hint="eastAsia"/>
                <w:sz w:val="24"/>
              </w:rPr>
              <w:t>均真实</w:t>
            </w:r>
            <w:proofErr w:type="gramEnd"/>
            <w:r>
              <w:rPr>
                <w:rFonts w:hint="eastAsia"/>
                <w:sz w:val="24"/>
              </w:rPr>
              <w:t>有效，符合报考条件，如有不实，由此产生的一起后果由本人负责。</w:t>
            </w:r>
          </w:p>
          <w:p w14:paraId="1EDD8E92" w14:textId="77777777" w:rsidR="00C84E8F" w:rsidRDefault="00C3677C">
            <w:pPr>
              <w:snapToGrid w:val="0"/>
              <w:ind w:firstLine="465"/>
              <w:jc w:val="left"/>
              <w:rPr>
                <w:sz w:val="24"/>
              </w:rPr>
            </w:pPr>
            <w:r>
              <w:rPr>
                <w:rFonts w:hint="eastAsia"/>
                <w:sz w:val="24"/>
              </w:rPr>
              <w:t>承诺人签名：</w:t>
            </w:r>
          </w:p>
          <w:p w14:paraId="34B32798" w14:textId="77777777" w:rsidR="00C84E8F" w:rsidRDefault="00C3677C">
            <w:pPr>
              <w:snapToGrid w:val="0"/>
              <w:ind w:firstLineChars="200" w:firstLine="480"/>
              <w:jc w:val="left"/>
              <w:rPr>
                <w:sz w:val="24"/>
              </w:rPr>
            </w:pPr>
            <w:r>
              <w:rPr>
                <w:rFonts w:hint="eastAsia"/>
                <w:sz w:val="24"/>
              </w:rPr>
              <w:t xml:space="preserve">           </w:t>
            </w:r>
          </w:p>
          <w:p w14:paraId="5802C0AB" w14:textId="77777777" w:rsidR="00C84E8F" w:rsidRDefault="00C3677C">
            <w:pPr>
              <w:snapToGrid w:val="0"/>
              <w:ind w:firstLineChars="200" w:firstLine="480"/>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273" w:type="dxa"/>
            <w:gridSpan w:val="2"/>
            <w:vMerge/>
            <w:tcBorders>
              <w:bottom w:val="single" w:sz="4" w:space="0" w:color="auto"/>
            </w:tcBorders>
            <w:vAlign w:val="center"/>
          </w:tcPr>
          <w:p w14:paraId="7CA640C6" w14:textId="77777777" w:rsidR="00C84E8F" w:rsidRDefault="00C84E8F">
            <w:pPr>
              <w:snapToGrid w:val="0"/>
              <w:jc w:val="center"/>
              <w:rPr>
                <w:sz w:val="24"/>
              </w:rPr>
            </w:pPr>
          </w:p>
        </w:tc>
      </w:tr>
    </w:tbl>
    <w:p w14:paraId="2CB45126" w14:textId="77777777" w:rsidR="00C84E8F" w:rsidRDefault="00C84E8F">
      <w:pPr>
        <w:wordWrap w:val="0"/>
        <w:snapToGrid w:val="0"/>
        <w:rPr>
          <w:szCs w:val="21"/>
        </w:rPr>
      </w:pPr>
    </w:p>
    <w:p w14:paraId="1C99EFBB" w14:textId="77777777" w:rsidR="00C84E8F" w:rsidRDefault="00C3677C">
      <w:pPr>
        <w:wordWrap w:val="0"/>
        <w:snapToGrid w:val="0"/>
        <w:jc w:val="right"/>
        <w:rPr>
          <w:sz w:val="24"/>
        </w:rPr>
      </w:pPr>
      <w:r>
        <w:rPr>
          <w:rFonts w:hint="eastAsia"/>
          <w:szCs w:val="21"/>
        </w:rPr>
        <w:t>上海市气象学会印制</w:t>
      </w:r>
    </w:p>
    <w:p w14:paraId="588E9300" w14:textId="77777777" w:rsidR="00C84E8F" w:rsidRDefault="00C84E8F">
      <w:pPr>
        <w:snapToGrid w:val="0"/>
        <w:jc w:val="left"/>
        <w:rPr>
          <w:rFonts w:ascii="Calibri" w:eastAsiaTheme="minorEastAsia" w:hAnsi="Calibri"/>
          <w:color w:val="000000" w:themeColor="text1"/>
        </w:rPr>
      </w:pPr>
    </w:p>
    <w:sectPr w:rsidR="00C84E8F">
      <w:pgSz w:w="11906" w:h="17338"/>
      <w:pgMar w:top="1588" w:right="1332" w:bottom="1588"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35957" w14:textId="77777777" w:rsidR="00EC4671" w:rsidRDefault="00EC4671" w:rsidP="00916A58">
      <w:r>
        <w:separator/>
      </w:r>
    </w:p>
  </w:endnote>
  <w:endnote w:type="continuationSeparator" w:id="0">
    <w:p w14:paraId="1D0488D9" w14:textId="77777777" w:rsidR="00EC4671" w:rsidRDefault="00EC4671" w:rsidP="0091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9568" w14:textId="77777777" w:rsidR="00EC4671" w:rsidRDefault="00EC4671" w:rsidP="00916A58">
      <w:r>
        <w:separator/>
      </w:r>
    </w:p>
  </w:footnote>
  <w:footnote w:type="continuationSeparator" w:id="0">
    <w:p w14:paraId="7155A57C" w14:textId="77777777" w:rsidR="00EC4671" w:rsidRDefault="00EC4671" w:rsidP="00916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E6F0E"/>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3"/>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F7F38C1"/>
    <w:rsid w:val="00066D69"/>
    <w:rsid w:val="000D2011"/>
    <w:rsid w:val="00103C6A"/>
    <w:rsid w:val="00155CA3"/>
    <w:rsid w:val="00160EBE"/>
    <w:rsid w:val="00172A27"/>
    <w:rsid w:val="001A708A"/>
    <w:rsid w:val="00262315"/>
    <w:rsid w:val="00284148"/>
    <w:rsid w:val="003B0357"/>
    <w:rsid w:val="00422BAF"/>
    <w:rsid w:val="00496EB2"/>
    <w:rsid w:val="007E5B74"/>
    <w:rsid w:val="00827E30"/>
    <w:rsid w:val="008C37AB"/>
    <w:rsid w:val="008C5A69"/>
    <w:rsid w:val="00916A58"/>
    <w:rsid w:val="00916E56"/>
    <w:rsid w:val="0092303A"/>
    <w:rsid w:val="00A43A2E"/>
    <w:rsid w:val="00C3677C"/>
    <w:rsid w:val="00C84E8F"/>
    <w:rsid w:val="00C86038"/>
    <w:rsid w:val="00D1412D"/>
    <w:rsid w:val="00D75C80"/>
    <w:rsid w:val="00EC4671"/>
    <w:rsid w:val="00F0085F"/>
    <w:rsid w:val="261A4EAF"/>
    <w:rsid w:val="3CEB72E8"/>
    <w:rsid w:val="45B30311"/>
    <w:rsid w:val="4C7E6593"/>
    <w:rsid w:val="5EE27322"/>
    <w:rsid w:val="796B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C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lsdException w:name="heading 1" w:semiHidden="0" w:unhideWhenUsed="0"/>
    <w:lsdException w:name="header" w:semiHidden="0" w:unhideWhenUsed="0"/>
    <w:lsdException w:name="footer"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HTML Top of Form" w:qFormat="0"/>
    <w:lsdException w:name="HTML Bottom of Form" w:qFormat="0"/>
    <w:lsdException w:name="No List" w:qFormat="0"/>
    <w:lsdException w:name="Outline List 1" w:qFormat="0"/>
    <w:lsdException w:name="Outline List 2" w:qFormat="0"/>
    <w:lsdException w:name="Outline List 3" w:qFormat="0"/>
    <w:lsdException w:name="Balloon Text" w:semiHidden="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nhideWhenUsed="0" w:qFormat="0"/>
    <w:lsdException w:name="List Paragraph" w:semiHidden="0" w:unhideWhenUsed="0" w:qFormat="0"/>
    <w:lsdException w:name="Quote" w:semiHidden="0" w:unhideWhenUsed="0" w:qFormat="0"/>
    <w:lsdException w:name="Intense Quote" w:semiHidden="0"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unhideWhenUsed/>
    <w:qFormat/>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szCs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styleId="a5">
    <w:name w:val="Balloon Text"/>
    <w:basedOn w:val="a"/>
    <w:link w:val="Char1"/>
    <w:uiPriority w:val="99"/>
    <w:qFormat/>
    <w:rsid w:val="00916A58"/>
    <w:rPr>
      <w:sz w:val="18"/>
      <w:szCs w:val="18"/>
    </w:rPr>
  </w:style>
  <w:style w:type="character" w:customStyle="1" w:styleId="Char1">
    <w:name w:val="批注框文本 Char"/>
    <w:basedOn w:val="a0"/>
    <w:link w:val="a5"/>
    <w:uiPriority w:val="99"/>
    <w:rsid w:val="00916A58"/>
    <w:rPr>
      <w:kern w:val="2"/>
      <w:sz w:val="18"/>
      <w:szCs w:val="18"/>
    </w:rPr>
  </w:style>
  <w:style w:type="paragraph" w:styleId="a6">
    <w:name w:val="Revision"/>
    <w:hidden/>
    <w:uiPriority w:val="99"/>
    <w:semiHidden/>
    <w:rsid w:val="00F0085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lsdException w:name="heading 1" w:semiHidden="0" w:unhideWhenUsed="0"/>
    <w:lsdException w:name="header" w:semiHidden="0" w:unhideWhenUsed="0"/>
    <w:lsdException w:name="footer"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HTML Top of Form" w:qFormat="0"/>
    <w:lsdException w:name="HTML Bottom of Form" w:qFormat="0"/>
    <w:lsdException w:name="No List" w:qFormat="0"/>
    <w:lsdException w:name="Outline List 1" w:qFormat="0"/>
    <w:lsdException w:name="Outline List 2" w:qFormat="0"/>
    <w:lsdException w:name="Outline List 3" w:qFormat="0"/>
    <w:lsdException w:name="Balloon Text" w:semiHidden="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nhideWhenUsed="0" w:qFormat="0"/>
    <w:lsdException w:name="List Paragraph" w:semiHidden="0" w:unhideWhenUsed="0" w:qFormat="0"/>
    <w:lsdException w:name="Quote" w:semiHidden="0" w:unhideWhenUsed="0" w:qFormat="0"/>
    <w:lsdException w:name="Intense Quote" w:semiHidden="0"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unhideWhenUsed/>
    <w:qFormat/>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szCs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styleId="a5">
    <w:name w:val="Balloon Text"/>
    <w:basedOn w:val="a"/>
    <w:link w:val="Char1"/>
    <w:uiPriority w:val="99"/>
    <w:qFormat/>
    <w:rsid w:val="00916A58"/>
    <w:rPr>
      <w:sz w:val="18"/>
      <w:szCs w:val="18"/>
    </w:rPr>
  </w:style>
  <w:style w:type="character" w:customStyle="1" w:styleId="Char1">
    <w:name w:val="批注框文本 Char"/>
    <w:basedOn w:val="a0"/>
    <w:link w:val="a5"/>
    <w:uiPriority w:val="99"/>
    <w:rsid w:val="00916A58"/>
    <w:rPr>
      <w:kern w:val="2"/>
      <w:sz w:val="18"/>
      <w:szCs w:val="18"/>
    </w:rPr>
  </w:style>
  <w:style w:type="paragraph" w:styleId="a6">
    <w:name w:val="Revision"/>
    <w:hidden/>
    <w:uiPriority w:val="99"/>
    <w:semiHidden/>
    <w:rsid w:val="00F008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342</Words>
  <Characters>1950</Characters>
  <Application>Microsoft Office Word</Application>
  <DocSecurity>0</DocSecurity>
  <Lines>16</Lines>
  <Paragraphs>4</Paragraphs>
  <ScaleCrop>false</ScaleCrop>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宣教中心文秘</cp:lastModifiedBy>
  <cp:revision>5</cp:revision>
  <dcterms:created xsi:type="dcterms:W3CDTF">2021-11-14T06:01:00Z</dcterms:created>
  <dcterms:modified xsi:type="dcterms:W3CDTF">2021-12-01T02:10:00Z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9BAC0484D66942AF8F324686DE2A4B99</vt:lpwstr>
  </property>
</Properties>
</file>